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92" w:rsidRDefault="00375592">
      <w:pPr>
        <w:rPr>
          <w:sz w:val="24"/>
          <w:szCs w:val="24"/>
        </w:rPr>
      </w:pPr>
    </w:p>
    <w:p w:rsidR="00375592" w:rsidRDefault="00375592" w:rsidP="00375592">
      <w:pPr>
        <w:pStyle w:val="NormaleWeb"/>
        <w:spacing w:before="0" w:beforeAutospacing="0" w:after="240" w:afterAutospacing="0" w:line="336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------</w:t>
      </w:r>
      <w:r>
        <w:rPr>
          <w:rStyle w:val="Enfasigrassetto"/>
          <w:rFonts w:ascii="Helvetica" w:hAnsi="Helvetica" w:cs="Helvetica"/>
          <w:color w:val="444444"/>
          <w:sz w:val="21"/>
          <w:szCs w:val="21"/>
        </w:rPr>
        <w:t>RISPOSTA Commissione Europea</w:t>
      </w:r>
      <w:r>
        <w:rPr>
          <w:rFonts w:ascii="Helvetica" w:hAnsi="Helvetica" w:cs="Helvetica"/>
          <w:color w:val="444444"/>
          <w:sz w:val="21"/>
          <w:szCs w:val="21"/>
        </w:rPr>
        <w:t> ------------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Gentile Signor </w:t>
      </w:r>
      <w:proofErr w:type="spellStart"/>
      <w:r>
        <w:rPr>
          <w:rFonts w:ascii="Arial" w:eastAsia="Times New Roman" w:hAnsi="Arial" w:cs="Arial"/>
          <w:sz w:val="19"/>
          <w:szCs w:val="19"/>
        </w:rPr>
        <w:t>Bonanni</w:t>
      </w:r>
      <w:proofErr w:type="spellEnd"/>
      <w:r>
        <w:rPr>
          <w:rFonts w:ascii="Arial" w:eastAsia="Times New Roman" w:hAnsi="Arial" w:cs="Arial"/>
          <w:sz w:val="19"/>
          <w:szCs w:val="19"/>
        </w:rPr>
        <w:t>,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La ringraziamo per il Suo messaggio. Desideriamo scusarci per il ritardo.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In risposta alla Sua domanda, riguardante lo stato del servizio ferroviario sulla tratta </w:t>
      </w:r>
      <w:proofErr w:type="spellStart"/>
      <w:r>
        <w:rPr>
          <w:rFonts w:ascii="Arial" w:eastAsia="Times New Roman" w:hAnsi="Arial" w:cs="Arial"/>
          <w:sz w:val="19"/>
          <w:szCs w:val="19"/>
        </w:rPr>
        <w:t>Roma-Civita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z w:val="19"/>
          <w:szCs w:val="19"/>
        </w:rPr>
        <w:t>Castellana-Viterbo</w:t>
      </w:r>
      <w:proofErr w:type="spellEnd"/>
      <w:r>
        <w:rPr>
          <w:rFonts w:ascii="Arial" w:eastAsia="Times New Roman" w:hAnsi="Arial" w:cs="Arial"/>
          <w:sz w:val="19"/>
          <w:szCs w:val="19"/>
        </w:rPr>
        <w:t>, La informiamo che, conformemente al regolamento europeo sui diritti dei passeggeri ferroviari (</w:t>
      </w:r>
      <w:hyperlink r:id="rId4" w:tgtFrame="_blank" w:history="1">
        <w:r>
          <w:rPr>
            <w:rStyle w:val="Collegamentoipertestuale"/>
            <w:rFonts w:ascii="Arial" w:eastAsia="Times New Roman" w:hAnsi="Arial" w:cs="Arial"/>
            <w:color w:val="2585B2"/>
            <w:sz w:val="19"/>
            <w:szCs w:val="19"/>
            <w:u w:val="single"/>
          </w:rPr>
          <w:t>regolamento 1371/2007</w:t>
        </w:r>
      </w:hyperlink>
      <w:r>
        <w:rPr>
          <w:rFonts w:ascii="Arial" w:eastAsia="Times New Roman" w:hAnsi="Arial" w:cs="Arial"/>
          <w:sz w:val="19"/>
          <w:szCs w:val="19"/>
        </w:rPr>
        <w:t>)*, le imprese ferroviarie hanno l'obbligo di definire le norme di qualità del servizio e di applicare un sistema di gestione qualitativa per mantenere la qualità del servizio. Le norme minime di qualità del servizio devono comprendere almeno aspetti come la puntualità dei servizi e la pulizia del materiale rotabile e delle stazioni, la qualità dell'aria nelle carrozze e l'igiene degli impianti sanitari.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Dato che l'esame di una possibile violazione del regolamento richiede un'analisi caso per caso, è prima di tutto responsabilità degli Stati membri assicurarsi che le disposizioni del Regolamento siano dovutamente rispettate. Come ha già fatto, la prima cosa da fare è reclamare presso l'impresa ferroviaria. Se non è soddisfatto della risposta dell'impresa ferroviaria, esiste in ogni Stato membro un organismo responsabile al quale può rivolgersi per sporgere reclamo. Qui di seguito, i contatti per l’Italia: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Ministero delle Infrastrutture e dei Trasporti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Direzione Generale del trasporto ferroviario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Tel. : </w:t>
      </w:r>
      <w:hyperlink r:id="rId5" w:tgtFrame="_blank" w:history="1">
        <w:r>
          <w:rPr>
            <w:rStyle w:val="Collegamentoipertestuale"/>
            <w:rFonts w:ascii="Arial" w:eastAsia="Times New Roman" w:hAnsi="Arial" w:cs="Arial"/>
            <w:color w:val="2585B2"/>
            <w:sz w:val="19"/>
            <w:szCs w:val="19"/>
            <w:u w:val="single"/>
          </w:rPr>
          <w:t>+ 39 06 41 58 35 70</w:t>
        </w:r>
      </w:hyperlink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hyperlink r:id="rId6" w:tgtFrame="_blank" w:history="1">
        <w:r>
          <w:rPr>
            <w:rStyle w:val="Collegamentoipertestuale"/>
            <w:rFonts w:ascii="Arial" w:eastAsia="Times New Roman" w:hAnsi="Arial" w:cs="Arial"/>
            <w:color w:val="2585B2"/>
            <w:sz w:val="19"/>
            <w:szCs w:val="19"/>
            <w:u w:val="single"/>
          </w:rPr>
          <w:t>www.mit.gov.it</w:t>
        </w:r>
      </w:hyperlink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Ci auguriamo che queste informazioni possano </w:t>
      </w:r>
      <w:proofErr w:type="spellStart"/>
      <w:r>
        <w:rPr>
          <w:rFonts w:ascii="Arial" w:eastAsia="Times New Roman" w:hAnsi="Arial" w:cs="Arial"/>
          <w:sz w:val="19"/>
          <w:szCs w:val="19"/>
        </w:rPr>
        <w:t>esserLe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di aiuto e restiamo a sua disposizione in caso avesse ulteriori domande sull'UE.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*Segua questo percorso per accedere al diritto dell'UE: </w:t>
      </w:r>
      <w:hyperlink r:id="rId7" w:tgtFrame="_blank" w:history="1">
        <w:proofErr w:type="spellStart"/>
        <w:r>
          <w:rPr>
            <w:rStyle w:val="Collegamentoipertestuale"/>
            <w:rFonts w:ascii="Arial" w:eastAsia="Times New Roman" w:hAnsi="Arial" w:cs="Arial"/>
            <w:color w:val="2585B2"/>
            <w:sz w:val="19"/>
            <w:szCs w:val="19"/>
            <w:u w:val="single"/>
          </w:rPr>
          <w:t>EUR-Lex</w:t>
        </w:r>
        <w:proofErr w:type="spellEnd"/>
      </w:hyperlink>
      <w:r>
        <w:rPr>
          <w:rFonts w:ascii="Arial" w:eastAsia="Times New Roman" w:hAnsi="Arial" w:cs="Arial"/>
          <w:sz w:val="19"/>
          <w:szCs w:val="19"/>
        </w:rPr>
        <w:t>&gt; Ricerca semplice&gt; Riferimento del documento&gt;selezioni il tipo di documento, l'anno e il numero del documento&gt; clicchi su "Cercare". La nota bibliografica fornisce delle informazioni sul documento, come le date, la procedura e la versione consolidata.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Distinti saluti,</w:t>
      </w:r>
      <w:r>
        <w:rPr>
          <w:rFonts w:ascii="Arial" w:eastAsia="Times New Roman" w:hAnsi="Arial" w:cs="Arial"/>
          <w:sz w:val="19"/>
          <w:szCs w:val="19"/>
        </w:rPr>
        <w:br/>
      </w:r>
      <w:r>
        <w:rPr>
          <w:rFonts w:ascii="Arial" w:eastAsia="Times New Roman" w:hAnsi="Arial" w:cs="Arial"/>
          <w:b/>
          <w:bCs/>
          <w:sz w:val="19"/>
          <w:szCs w:val="19"/>
        </w:rPr>
        <w:t>Il Centro di contatto EUROPE DIRECT</w:t>
      </w:r>
      <w:r>
        <w:rPr>
          <w:rFonts w:ascii="Arial" w:eastAsia="Times New Roman" w:hAnsi="Arial" w:cs="Arial"/>
          <w:sz w:val="19"/>
          <w:szCs w:val="19"/>
        </w:rPr>
        <w:br/>
      </w:r>
      <w:hyperlink r:id="rId8" w:tgtFrame="_blank" w:history="1">
        <w:r>
          <w:rPr>
            <w:rStyle w:val="Collegamentoipertestuale"/>
            <w:rFonts w:ascii="Arial" w:eastAsia="Times New Roman" w:hAnsi="Arial" w:cs="Arial"/>
            <w:color w:val="2585B2"/>
            <w:sz w:val="19"/>
            <w:szCs w:val="19"/>
            <w:u w:val="single"/>
          </w:rPr>
          <w:t>http://europa.eu</w:t>
        </w:r>
      </w:hyperlink>
      <w:r>
        <w:rPr>
          <w:rFonts w:ascii="Arial" w:eastAsia="Times New Roman" w:hAnsi="Arial" w:cs="Arial"/>
          <w:sz w:val="19"/>
          <w:szCs w:val="19"/>
        </w:rPr>
        <w:t> - il vostro link diretto all'UE!</w:t>
      </w:r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</w:rPr>
        <w:t>Anno europeo dei cittadini 2013</w:t>
      </w:r>
      <w:r>
        <w:rPr>
          <w:rFonts w:ascii="Arial" w:eastAsia="Times New Roman" w:hAnsi="Arial" w:cs="Arial"/>
          <w:sz w:val="19"/>
          <w:szCs w:val="19"/>
        </w:rPr>
        <w:br/>
        <w:t>É in gioco l'Europa, sei in gioco TU - Partecipa al dibattito!</w:t>
      </w:r>
      <w:r>
        <w:rPr>
          <w:rFonts w:ascii="Arial" w:eastAsia="Times New Roman" w:hAnsi="Arial" w:cs="Arial"/>
          <w:sz w:val="19"/>
          <w:szCs w:val="19"/>
        </w:rPr>
        <w:br/>
      </w:r>
      <w:hyperlink r:id="rId9" w:tgtFrame="_blank" w:history="1">
        <w:r>
          <w:rPr>
            <w:rStyle w:val="Collegamentoipertestuale"/>
            <w:rFonts w:ascii="Arial" w:eastAsia="Times New Roman" w:hAnsi="Arial" w:cs="Arial"/>
            <w:color w:val="2585B2"/>
            <w:sz w:val="19"/>
            <w:szCs w:val="19"/>
            <w:u w:val="single"/>
          </w:rPr>
          <w:t>http://europa.eu/citizens-2013/it/home</w:t>
        </w:r>
      </w:hyperlink>
    </w:p>
    <w:p w:rsidR="00375592" w:rsidRDefault="00375592" w:rsidP="0037559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</w:rPr>
        <w:t>Clausola di non responsabilità</w:t>
      </w:r>
      <w:r>
        <w:rPr>
          <w:rFonts w:ascii="Arial" w:eastAsia="Times New Roman" w:hAnsi="Arial" w:cs="Arial"/>
          <w:sz w:val="19"/>
          <w:szCs w:val="19"/>
        </w:rPr>
        <w:br/>
        <w:t>La preghiamo di notare che le informazioni fornite da EUROPE DIRECT non sono giuridicamente vincolanti.</w:t>
      </w:r>
    </w:p>
    <w:p w:rsidR="00375592" w:rsidRDefault="00375592" w:rsidP="00375592">
      <w:pPr>
        <w:pStyle w:val="NormaleWeb"/>
        <w:spacing w:before="0" w:beforeAutospacing="0" w:after="240" w:afterAutospacing="0" w:line="336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------ </w:t>
      </w:r>
      <w:r>
        <w:rPr>
          <w:rStyle w:val="Enfasigrassetto"/>
          <w:rFonts w:ascii="Helvetica" w:hAnsi="Helvetica" w:cs="Helvetica"/>
          <w:color w:val="444444"/>
          <w:sz w:val="21"/>
          <w:szCs w:val="21"/>
        </w:rPr>
        <w:t>Il nostro reclamo</w:t>
      </w:r>
      <w:r>
        <w:rPr>
          <w:rFonts w:ascii="Helvetica" w:hAnsi="Helvetica" w:cs="Helvetica"/>
          <w:color w:val="444444"/>
          <w:sz w:val="21"/>
          <w:szCs w:val="21"/>
        </w:rPr>
        <w:t xml:space="preserve">  -------</w:t>
      </w:r>
    </w:p>
    <w:p w:rsidR="00375592" w:rsidRDefault="00375592" w:rsidP="00375592">
      <w:pPr>
        <w:pStyle w:val="NormaleWeb"/>
        <w:spacing w:before="0" w:beforeAutospacing="0" w:after="240" w:afterAutospacing="0" w:line="336" w:lineRule="atLeast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Spett.le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Centro di Contatto UE,</w:t>
      </w:r>
    </w:p>
    <w:p w:rsidR="00375592" w:rsidRDefault="00375592" w:rsidP="00375592">
      <w:pPr>
        <w:pStyle w:val="NormaleWeb"/>
        <w:spacing w:before="0" w:beforeAutospacing="0" w:after="240" w:afterAutospacing="0" w:line="336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sono il rappresentante del Comitato Pendolari Ferrovia Roma Nord. Da mesi stiamo vivendo un vero e proprio incubo ad occhi aperti sulla linea ferroviaria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Roma-Civita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Castellana Viterbo, di proprietà della Regione Lazio e gestita da ATAC SPA.</w:t>
      </w:r>
    </w:p>
    <w:p w:rsidR="00375592" w:rsidRDefault="00375592" w:rsidP="00375592">
      <w:pPr>
        <w:pStyle w:val="NormaleWeb"/>
        <w:spacing w:before="0" w:beforeAutospacing="0" w:after="240" w:afterAutospacing="0" w:line="336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 xml:space="preserve">Il servizio erogato dal gestore è pessimo:treni sporchi, affollati e la quasi totalità non dispone di aria condizionata, non ci sono controlli e controllori sui treni, ritardi continui e soppressioni, riduzione massiva delle corse e ben 9 scioperi nei primi 9 mesi del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2013.Abbiamo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incontrato il gestore e il proprietario della linea, ma i miglioramenti sulla qualità del servizio erogato non ci sono. Manca la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governance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sulla intera linea ferroviaria (che collega ROMA a VITERBO - 102 Km).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Come utenti ci chiediamo,sempre più spesso, se siano garantiti i requisiti minimi di sicurezza, soprattutto in questi giorni quando i treni,strapieni, giungono alla stazione di FLAMINIO e scendono tutti gli utenti, mentre gli altri attendono di salire. Non esiste nessun filtro (dipendente ATAC, guardia giurata, vigili urbani,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etc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) che ne regoli l’afflusso e a volte le persone sono costrette a passare sui binari per uscire in fretta senza essere calpestati dalla folla!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Addirittura in alcune giornate estive ci sono stati volontari della Protezione Civile a dare supporto ai pendolari fornendo acqua fresca, come se ci fosse da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assistire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sfollati o terremotati!</w:t>
      </w:r>
      <w:r>
        <w:rPr>
          <w:rFonts w:ascii="Helvetica" w:hAnsi="Helvetica" w:cs="Helvetica"/>
          <w:color w:val="444444"/>
          <w:sz w:val="21"/>
          <w:szCs w:val="21"/>
        </w:rPr>
        <w:br/>
        <w:t>Questa penosa situazione è vissuta anche dai tanti turisti stranieri che tutti i giorni utilizzano questo “treni bestiame” per arrivare nella Capitale e che quando torneranno nei loro paesi non parleranno certo dei monumenti di Roma, ma del pessimo servizio offerto!</w:t>
      </w:r>
      <w:r>
        <w:rPr>
          <w:rFonts w:ascii="Helvetica" w:hAnsi="Helvetica" w:cs="Helvetica"/>
          <w:color w:val="444444"/>
          <w:sz w:val="21"/>
          <w:szCs w:val="21"/>
        </w:rPr>
        <w:br/>
        <w:t>A tutto questo disagio aggiungiamo la mancanza completa di informazioni, con biglietterie chiuse, guardiole incustodite in alcune parti della giornata.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PRETENDIAMO UN SERVIZIO MIGLIORE E DEGNO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DI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UN PAESE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CIVILE.VENITE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A VEDERE COME VIAGGIAMO!</w:t>
      </w:r>
      <w:r>
        <w:rPr>
          <w:rFonts w:ascii="Helvetica" w:hAnsi="Helvetica" w:cs="Helvetica"/>
          <w:color w:val="444444"/>
          <w:sz w:val="21"/>
          <w:szCs w:val="21"/>
        </w:rPr>
        <w:br/>
      </w:r>
      <w:hyperlink r:id="rId10" w:tgtFrame="_blank" w:history="1">
        <w:r>
          <w:rPr>
            <w:rStyle w:val="Collegamentoipertestuale"/>
            <w:rFonts w:ascii="Helvetica" w:hAnsi="Helvetica" w:cs="Helvetica"/>
            <w:color w:val="2585B2"/>
            <w:sz w:val="21"/>
            <w:szCs w:val="21"/>
            <w:u w:val="single"/>
          </w:rPr>
          <w:t>www.pendolariromanord.com</w:t>
        </w:r>
      </w:hyperlink>
      <w:r>
        <w:rPr>
          <w:rFonts w:ascii="Helvetica" w:hAnsi="Helvetica" w:cs="Helvetica"/>
          <w:color w:val="444444"/>
          <w:sz w:val="21"/>
          <w:szCs w:val="21"/>
        </w:rPr>
        <w:br/>
        <w:t>mail: </w:t>
      </w:r>
      <w:hyperlink r:id="rId11" w:tgtFrame="_blank" w:history="1">
        <w:r>
          <w:rPr>
            <w:rStyle w:val="Collegamentoipertestuale"/>
            <w:rFonts w:ascii="Helvetica" w:hAnsi="Helvetica" w:cs="Helvetica"/>
            <w:color w:val="2585B2"/>
            <w:sz w:val="21"/>
            <w:szCs w:val="21"/>
            <w:u w:val="single"/>
          </w:rPr>
          <w:t>pendolari.romanord@gmail.com</w:t>
        </w:r>
      </w:hyperlink>
      <w:r>
        <w:rPr>
          <w:rFonts w:ascii="Helvetica" w:hAnsi="Helvetica" w:cs="Helvetica"/>
          <w:color w:val="444444"/>
          <w:sz w:val="21"/>
          <w:szCs w:val="21"/>
        </w:rPr>
        <w:br/>
        <w:t>GRAZIE PER L'ATTENZIONE.</w:t>
      </w:r>
    </w:p>
    <w:p w:rsidR="00375592" w:rsidRPr="00375592" w:rsidRDefault="00375592">
      <w:pPr>
        <w:rPr>
          <w:sz w:val="24"/>
          <w:szCs w:val="24"/>
        </w:rPr>
      </w:pPr>
    </w:p>
    <w:sectPr w:rsidR="00375592" w:rsidRPr="00375592" w:rsidSect="00EF7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5592"/>
    <w:rsid w:val="00375592"/>
    <w:rsid w:val="00E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5592"/>
    <w:rPr>
      <w:strike w:val="0"/>
      <w:dstrike w:val="0"/>
      <w:color w:val="0088CC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3755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5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t.gov.it/" TargetMode="External"/><Relationship Id="rId11" Type="http://schemas.openxmlformats.org/officeDocument/2006/relationships/hyperlink" Target="mailto:pendolari.romanord@gmail.com" TargetMode="External"/><Relationship Id="rId5" Type="http://schemas.openxmlformats.org/officeDocument/2006/relationships/hyperlink" Target="tel:%2B%2039%2006%2041%2058%2035%2070" TargetMode="External"/><Relationship Id="rId10" Type="http://schemas.openxmlformats.org/officeDocument/2006/relationships/hyperlink" Target="http://www.pendolariromanord.com/" TargetMode="External"/><Relationship Id="rId4" Type="http://schemas.openxmlformats.org/officeDocument/2006/relationships/hyperlink" Target="http://eur-lex.europa.eu/LexUriServ/LexUriServ.do?uri=CELEX:32007R1371:IT:NOT" TargetMode="External"/><Relationship Id="rId9" Type="http://schemas.openxmlformats.org/officeDocument/2006/relationships/hyperlink" Target="http://europa.eu/citizens-2013/it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2013-10-28T08:12:00Z</dcterms:created>
  <dcterms:modified xsi:type="dcterms:W3CDTF">2013-10-28T08:15:00Z</dcterms:modified>
</cp:coreProperties>
</file>